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6AE45" w14:textId="77777777" w:rsidR="005E099D" w:rsidRDefault="00E11992">
      <w:pPr>
        <w:jc w:val="center"/>
        <w:rPr>
          <w:rFonts w:hint="eastAsia"/>
        </w:rPr>
      </w:pPr>
      <w:r>
        <w:rPr>
          <w:b/>
          <w:sz w:val="24"/>
        </w:rPr>
        <w:t>川卯</w:t>
      </w:r>
      <w:r>
        <w:rPr>
          <w:b/>
          <w:sz w:val="24"/>
        </w:rPr>
        <w:t xml:space="preserve"> TRANMOO</w:t>
      </w:r>
    </w:p>
    <w:p w14:paraId="4E487B23" w14:textId="77777777" w:rsidR="005E099D" w:rsidRDefault="00E11992">
      <w:pPr>
        <w:jc w:val="center"/>
        <w:rPr>
          <w:rFonts w:hint="eastAsia"/>
        </w:rPr>
      </w:pPr>
      <w:r>
        <w:rPr>
          <w:b/>
          <w:sz w:val="48"/>
        </w:rPr>
        <w:t>农村空间专业诊断报告</w:t>
      </w:r>
    </w:p>
    <w:p w14:paraId="5E052F61" w14:textId="4257B6F0" w:rsidR="005E099D" w:rsidRDefault="00E11992" w:rsidP="00E11992">
      <w:pPr>
        <w:jc w:val="center"/>
        <w:rPr>
          <w:rFonts w:hint="eastAsia"/>
          <w:lang w:eastAsia="zh-CN"/>
        </w:rPr>
      </w:pPr>
      <w:r>
        <w:rPr>
          <w:i/>
        </w:rPr>
        <w:t>399</w:t>
      </w:r>
      <w:r>
        <w:rPr>
          <w:i/>
        </w:rPr>
        <w:t>元标准交付模板</w:t>
      </w:r>
      <w:r>
        <w:rPr>
          <w:i/>
        </w:rPr>
        <w:t xml:space="preserve"> · </w:t>
      </w:r>
      <w:r>
        <w:rPr>
          <w:i/>
        </w:rPr>
        <w:t>实际填写版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5E099D" w14:paraId="3E2101E5" w14:textId="77777777">
        <w:trPr>
          <w:jc w:val="center"/>
        </w:trPr>
        <w:tc>
          <w:tcPr>
            <w:tcW w:w="5100" w:type="dxa"/>
            <w:vAlign w:val="center"/>
          </w:tcPr>
          <w:p w14:paraId="07F77EC6" w14:textId="77777777" w:rsidR="005E099D" w:rsidRDefault="00E11992">
            <w:pPr>
              <w:rPr>
                <w:rFonts w:hint="eastAsia"/>
              </w:rPr>
            </w:pPr>
            <w:r>
              <w:t>项目名称</w:t>
            </w:r>
          </w:p>
        </w:tc>
        <w:tc>
          <w:tcPr>
            <w:tcW w:w="5100" w:type="dxa"/>
            <w:vAlign w:val="center"/>
          </w:tcPr>
          <w:p w14:paraId="3CC71FF0" w14:textId="631F8BAE" w:rsidR="005E099D" w:rsidRDefault="00E11992">
            <w:pPr>
              <w:rPr>
                <w:rFonts w:hint="eastAsia"/>
              </w:rPr>
            </w:pPr>
            <w:r>
              <w:t>自建房庭院改造诊断</w:t>
            </w:r>
          </w:p>
        </w:tc>
      </w:tr>
      <w:tr w:rsidR="005E099D" w14:paraId="1C1946AB" w14:textId="77777777">
        <w:trPr>
          <w:jc w:val="center"/>
        </w:trPr>
        <w:tc>
          <w:tcPr>
            <w:tcW w:w="5100" w:type="dxa"/>
            <w:vAlign w:val="center"/>
          </w:tcPr>
          <w:p w14:paraId="13528184" w14:textId="77777777" w:rsidR="005E099D" w:rsidRDefault="00E11992">
            <w:pPr>
              <w:rPr>
                <w:rFonts w:hint="eastAsia"/>
              </w:rPr>
            </w:pPr>
            <w:r>
              <w:t>项目地点</w:t>
            </w:r>
          </w:p>
        </w:tc>
        <w:tc>
          <w:tcPr>
            <w:tcW w:w="5100" w:type="dxa"/>
            <w:vAlign w:val="center"/>
          </w:tcPr>
          <w:p w14:paraId="5F3F57D4" w14:textId="4C3E7830" w:rsidR="005E099D" w:rsidRDefault="00E11992">
            <w:pPr>
              <w:rPr>
                <w:rFonts w:hint="eastAsia"/>
              </w:rPr>
            </w:pPr>
            <w:r>
              <w:t>湖北省宜昌市</w:t>
            </w:r>
          </w:p>
        </w:tc>
      </w:tr>
      <w:tr w:rsidR="005E099D" w14:paraId="3F59078D" w14:textId="77777777">
        <w:trPr>
          <w:jc w:val="center"/>
        </w:trPr>
        <w:tc>
          <w:tcPr>
            <w:tcW w:w="5100" w:type="dxa"/>
            <w:vAlign w:val="center"/>
          </w:tcPr>
          <w:p w14:paraId="10B8E21E" w14:textId="77777777" w:rsidR="005E099D" w:rsidRDefault="00E11992">
            <w:pPr>
              <w:rPr>
                <w:rFonts w:hint="eastAsia"/>
              </w:rPr>
            </w:pPr>
            <w:r>
              <w:t>项目类型</w:t>
            </w:r>
          </w:p>
        </w:tc>
        <w:tc>
          <w:tcPr>
            <w:tcW w:w="5100" w:type="dxa"/>
            <w:vAlign w:val="center"/>
          </w:tcPr>
          <w:p w14:paraId="1FC76421" w14:textId="77777777" w:rsidR="005E099D" w:rsidRDefault="00E11992">
            <w:pPr>
              <w:rPr>
                <w:rFonts w:hint="eastAsia"/>
              </w:rPr>
            </w:pPr>
            <w:r>
              <w:t>农村自建房</w:t>
            </w:r>
            <w:r>
              <w:t xml:space="preserve"> / </w:t>
            </w:r>
            <w:r>
              <w:t>庭院</w:t>
            </w:r>
          </w:p>
        </w:tc>
      </w:tr>
      <w:tr w:rsidR="005E099D" w14:paraId="32EEF90C" w14:textId="77777777">
        <w:trPr>
          <w:jc w:val="center"/>
        </w:trPr>
        <w:tc>
          <w:tcPr>
            <w:tcW w:w="5100" w:type="dxa"/>
            <w:vAlign w:val="center"/>
          </w:tcPr>
          <w:p w14:paraId="55838397" w14:textId="77777777" w:rsidR="005E099D" w:rsidRDefault="00E11992">
            <w:pPr>
              <w:rPr>
                <w:rFonts w:hint="eastAsia"/>
              </w:rPr>
            </w:pPr>
            <w:r>
              <w:t>房屋面积</w:t>
            </w:r>
          </w:p>
        </w:tc>
        <w:tc>
          <w:tcPr>
            <w:tcW w:w="5100" w:type="dxa"/>
            <w:vAlign w:val="center"/>
          </w:tcPr>
          <w:p w14:paraId="315C09C1" w14:textId="77777777" w:rsidR="005E099D" w:rsidRDefault="00E11992">
            <w:pPr>
              <w:rPr>
                <w:rFonts w:hint="eastAsia"/>
              </w:rPr>
            </w:pPr>
            <w:r>
              <w:t>约</w:t>
            </w:r>
            <w:r>
              <w:t>180</w:t>
            </w:r>
            <w:r>
              <w:t>㎡</w:t>
            </w:r>
          </w:p>
        </w:tc>
      </w:tr>
      <w:tr w:rsidR="005E099D" w14:paraId="784431E7" w14:textId="77777777">
        <w:trPr>
          <w:jc w:val="center"/>
        </w:trPr>
        <w:tc>
          <w:tcPr>
            <w:tcW w:w="5100" w:type="dxa"/>
            <w:vAlign w:val="center"/>
          </w:tcPr>
          <w:p w14:paraId="14D50339" w14:textId="77777777" w:rsidR="005E099D" w:rsidRDefault="00E11992">
            <w:pPr>
              <w:rPr>
                <w:rFonts w:hint="eastAsia"/>
              </w:rPr>
            </w:pPr>
            <w:r>
              <w:t>庭院面积</w:t>
            </w:r>
          </w:p>
        </w:tc>
        <w:tc>
          <w:tcPr>
            <w:tcW w:w="5100" w:type="dxa"/>
            <w:vAlign w:val="center"/>
          </w:tcPr>
          <w:p w14:paraId="4AE96E95" w14:textId="77777777" w:rsidR="005E099D" w:rsidRDefault="00E11992">
            <w:pPr>
              <w:rPr>
                <w:rFonts w:hint="eastAsia"/>
              </w:rPr>
            </w:pPr>
            <w:r>
              <w:t>约</w:t>
            </w:r>
            <w:r>
              <w:t>260</w:t>
            </w:r>
            <w:r>
              <w:t>㎡</w:t>
            </w:r>
          </w:p>
        </w:tc>
      </w:tr>
      <w:tr w:rsidR="005E099D" w14:paraId="1675F53C" w14:textId="77777777">
        <w:trPr>
          <w:jc w:val="center"/>
        </w:trPr>
        <w:tc>
          <w:tcPr>
            <w:tcW w:w="5100" w:type="dxa"/>
            <w:vAlign w:val="center"/>
          </w:tcPr>
          <w:p w14:paraId="6B3B5AB5" w14:textId="77777777" w:rsidR="005E099D" w:rsidRDefault="00E11992">
            <w:pPr>
              <w:rPr>
                <w:rFonts w:hint="eastAsia"/>
              </w:rPr>
            </w:pPr>
            <w:r>
              <w:t>主要使用人</w:t>
            </w:r>
          </w:p>
        </w:tc>
        <w:tc>
          <w:tcPr>
            <w:tcW w:w="5100" w:type="dxa"/>
            <w:vAlign w:val="center"/>
          </w:tcPr>
          <w:p w14:paraId="5F13D241" w14:textId="77777777" w:rsidR="005E099D" w:rsidRDefault="00E11992">
            <w:pPr>
              <w:rPr>
                <w:rFonts w:hint="eastAsia"/>
              </w:rPr>
            </w:pPr>
            <w:r>
              <w:t>父母长期居住，子女节假日返乡</w:t>
            </w:r>
          </w:p>
        </w:tc>
      </w:tr>
      <w:tr w:rsidR="005E099D" w14:paraId="07EBF866" w14:textId="77777777">
        <w:trPr>
          <w:jc w:val="center"/>
        </w:trPr>
        <w:tc>
          <w:tcPr>
            <w:tcW w:w="5100" w:type="dxa"/>
            <w:vAlign w:val="center"/>
          </w:tcPr>
          <w:p w14:paraId="464DCEAC" w14:textId="77777777" w:rsidR="005E099D" w:rsidRDefault="00E11992">
            <w:pPr>
              <w:rPr>
                <w:rFonts w:hint="eastAsia"/>
              </w:rPr>
            </w:pPr>
            <w:r>
              <w:t>客户预算</w:t>
            </w:r>
          </w:p>
        </w:tc>
        <w:tc>
          <w:tcPr>
            <w:tcW w:w="5100" w:type="dxa"/>
            <w:vAlign w:val="center"/>
          </w:tcPr>
          <w:p w14:paraId="31FE6817" w14:textId="77777777" w:rsidR="005E099D" w:rsidRDefault="00E11992">
            <w:pPr>
              <w:rPr>
                <w:rFonts w:hint="eastAsia"/>
              </w:rPr>
            </w:pPr>
            <w:r>
              <w:t>约</w:t>
            </w:r>
            <w:r>
              <w:t>5</w:t>
            </w:r>
            <w:r>
              <w:t>万元</w:t>
            </w:r>
          </w:p>
        </w:tc>
      </w:tr>
      <w:tr w:rsidR="005E099D" w14:paraId="232E755B" w14:textId="77777777">
        <w:trPr>
          <w:jc w:val="center"/>
        </w:trPr>
        <w:tc>
          <w:tcPr>
            <w:tcW w:w="5100" w:type="dxa"/>
            <w:vAlign w:val="center"/>
          </w:tcPr>
          <w:p w14:paraId="02A523D2" w14:textId="77777777" w:rsidR="005E099D" w:rsidRDefault="00E11992">
            <w:pPr>
              <w:rPr>
                <w:rFonts w:hint="eastAsia"/>
              </w:rPr>
            </w:pPr>
            <w:r>
              <w:t>预计施工时间</w:t>
            </w:r>
          </w:p>
        </w:tc>
        <w:tc>
          <w:tcPr>
            <w:tcW w:w="5100" w:type="dxa"/>
            <w:vAlign w:val="center"/>
          </w:tcPr>
          <w:p w14:paraId="145BDCB3" w14:textId="77777777" w:rsidR="005E099D" w:rsidRDefault="00E11992">
            <w:pPr>
              <w:rPr>
                <w:rFonts w:hint="eastAsia"/>
              </w:rPr>
            </w:pPr>
            <w:r>
              <w:t>1–3</w:t>
            </w:r>
            <w:r>
              <w:t>个月</w:t>
            </w:r>
          </w:p>
        </w:tc>
      </w:tr>
      <w:tr w:rsidR="005E099D" w14:paraId="77A22441" w14:textId="77777777">
        <w:trPr>
          <w:jc w:val="center"/>
        </w:trPr>
        <w:tc>
          <w:tcPr>
            <w:tcW w:w="5100" w:type="dxa"/>
            <w:vAlign w:val="center"/>
          </w:tcPr>
          <w:p w14:paraId="4858E2A0" w14:textId="77777777" w:rsidR="005E099D" w:rsidRDefault="00E11992">
            <w:pPr>
              <w:rPr>
                <w:rFonts w:hint="eastAsia"/>
              </w:rPr>
            </w:pPr>
            <w:r>
              <w:t>诊断方式</w:t>
            </w:r>
          </w:p>
        </w:tc>
        <w:tc>
          <w:tcPr>
            <w:tcW w:w="5100" w:type="dxa"/>
            <w:vAlign w:val="center"/>
          </w:tcPr>
          <w:p w14:paraId="14FAE14E" w14:textId="77777777" w:rsidR="005E099D" w:rsidRDefault="00E11992">
            <w:pPr>
              <w:rPr>
                <w:rFonts w:hint="eastAsia"/>
              </w:rPr>
            </w:pPr>
            <w:r>
              <w:t>资料诊断</w:t>
            </w:r>
            <w:r>
              <w:t xml:space="preserve"> + </w:t>
            </w:r>
            <w:r>
              <w:t>线上沟通</w:t>
            </w:r>
          </w:p>
        </w:tc>
      </w:tr>
      <w:tr w:rsidR="005E099D" w14:paraId="3920C8FE" w14:textId="77777777">
        <w:trPr>
          <w:jc w:val="center"/>
        </w:trPr>
        <w:tc>
          <w:tcPr>
            <w:tcW w:w="5100" w:type="dxa"/>
            <w:vAlign w:val="center"/>
          </w:tcPr>
          <w:p w14:paraId="2255D74A" w14:textId="77777777" w:rsidR="005E099D" w:rsidRDefault="00E11992">
            <w:pPr>
              <w:rPr>
                <w:rFonts w:hint="eastAsia"/>
              </w:rPr>
            </w:pPr>
            <w:r>
              <w:t>报告日期</w:t>
            </w:r>
          </w:p>
        </w:tc>
        <w:tc>
          <w:tcPr>
            <w:tcW w:w="5100" w:type="dxa"/>
            <w:vAlign w:val="center"/>
          </w:tcPr>
          <w:p w14:paraId="5230E728" w14:textId="7BA97B76" w:rsidR="005E099D" w:rsidRDefault="00E11992">
            <w:pPr>
              <w:rPr>
                <w:rFonts w:hint="eastAsia"/>
              </w:rPr>
            </w:pPr>
            <w:r>
              <w:t>202</w:t>
            </w:r>
            <w:r>
              <w:rPr>
                <w:rFonts w:hint="eastAsia"/>
                <w:lang w:eastAsia="zh-CN"/>
              </w:rPr>
              <w:t>1</w:t>
            </w:r>
            <w:r>
              <w:t>年</w:t>
            </w:r>
            <w:r>
              <w:rPr>
                <w:rFonts w:hint="eastAsia"/>
                <w:lang w:eastAsia="zh-CN"/>
              </w:rPr>
              <w:t>3</w:t>
            </w:r>
            <w:r>
              <w:t>月</w:t>
            </w:r>
            <w:r>
              <w:rPr>
                <w:rFonts w:hint="eastAsia"/>
                <w:lang w:eastAsia="zh-CN"/>
              </w:rPr>
              <w:t>16</w:t>
            </w:r>
            <w:r>
              <w:t>日</w:t>
            </w:r>
          </w:p>
        </w:tc>
      </w:tr>
    </w:tbl>
    <w:p w14:paraId="39CB7B7C" w14:textId="77777777" w:rsidR="005E099D" w:rsidRPr="000936B1" w:rsidRDefault="00E11992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01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项目概况</w:t>
      </w:r>
    </w:p>
    <w:p w14:paraId="4E4D1B43" w14:textId="77777777" w:rsidR="005E099D" w:rsidRDefault="00E11992">
      <w:pPr>
        <w:rPr>
          <w:rFonts w:hint="eastAsia"/>
        </w:rPr>
      </w:pPr>
      <w:r>
        <w:t>本项目为农村自建房庭院改造。房屋主体已完成，客户希望在有限预算内解决停车、雨天积水、老人日常活动和院落杂乱问题，同时保留一部分菜园。</w:t>
      </w:r>
    </w:p>
    <w:p w14:paraId="7F1BC3A9" w14:textId="77777777" w:rsidR="005E099D" w:rsidRPr="000936B1" w:rsidRDefault="00E11992" w:rsidP="000936B1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客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户最关心的三件事</w:t>
      </w:r>
    </w:p>
    <w:p w14:paraId="672E20EE" w14:textId="77777777" w:rsidR="005E099D" w:rsidRDefault="00E11992">
      <w:pPr>
        <w:pStyle w:val="a0"/>
        <w:rPr>
          <w:rFonts w:hint="eastAsia"/>
        </w:rPr>
      </w:pPr>
      <w:r>
        <w:t>两辆车能够方便进出并停放。</w:t>
      </w:r>
    </w:p>
    <w:p w14:paraId="6FB23216" w14:textId="77777777" w:rsidR="005E099D" w:rsidRDefault="00E11992">
      <w:pPr>
        <w:pStyle w:val="a0"/>
        <w:rPr>
          <w:rFonts w:hint="eastAsia"/>
        </w:rPr>
      </w:pPr>
      <w:r>
        <w:t>下雨时院内不积水、不泥泞。</w:t>
      </w:r>
    </w:p>
    <w:p w14:paraId="223857DA" w14:textId="77777777" w:rsidR="005E099D" w:rsidRDefault="00E11992">
      <w:pPr>
        <w:pStyle w:val="a0"/>
        <w:rPr>
          <w:rFonts w:hint="eastAsia"/>
        </w:rPr>
      </w:pPr>
      <w:r>
        <w:t>父母有一个遮阴、坐下来聊天和日常活动的地方。</w:t>
      </w:r>
    </w:p>
    <w:p w14:paraId="668F025C" w14:textId="77777777" w:rsidR="005E099D" w:rsidRPr="000936B1" w:rsidRDefault="00E11992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02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现状问题判断</w:t>
      </w:r>
    </w:p>
    <w:p w14:paraId="175A7E28" w14:textId="77777777" w:rsidR="005E099D" w:rsidRPr="000936B1" w:rsidRDefault="00E11992" w:rsidP="000936B1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问题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1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｜排水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优先级高</w:t>
      </w:r>
    </w:p>
    <w:p w14:paraId="05A68C3E" w14:textId="77777777" w:rsidR="005E099D" w:rsidRDefault="00E11992">
      <w:pPr>
        <w:rPr>
          <w:rFonts w:hint="eastAsia"/>
        </w:rPr>
      </w:pPr>
      <w:r>
        <w:t>从现有照片及高差描述看，院落中部存在明显低点，屋面雨水与院面雨水没有形成清晰的排放路径。若直接大面积铺装，后续仍可能出现积水或雨水集中。</w:t>
      </w:r>
    </w:p>
    <w:p w14:paraId="615ED37B" w14:textId="77777777" w:rsidR="005E099D" w:rsidRPr="000936B1" w:rsidRDefault="00E11992" w:rsidP="000936B1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问题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2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车与活动空间冲突</w:t>
      </w:r>
    </w:p>
    <w:p w14:paraId="0DE3EEED" w14:textId="77777777" w:rsidR="005E099D" w:rsidRDefault="00E11992">
      <w:pPr>
        <w:rPr>
          <w:rFonts w:hint="eastAsia"/>
        </w:rPr>
      </w:pPr>
      <w:r>
        <w:t>现有停车位置靠近主要活动区域。若按当前方式增加绿化或景观节点，会进一步压缩车辆回转空间。</w:t>
      </w:r>
    </w:p>
    <w:p w14:paraId="7C51BA62" w14:textId="77777777" w:rsidR="005E099D" w:rsidRPr="000936B1" w:rsidRDefault="00E11992" w:rsidP="000936B1">
      <w:pPr>
        <w:pStyle w:val="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lastRenderedPageBreak/>
        <w:t>问题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3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｜功能没有分区</w:t>
      </w:r>
    </w:p>
    <w:p w14:paraId="66683BF5" w14:textId="77777777" w:rsidR="005E099D" w:rsidRDefault="00E11992">
      <w:pPr>
        <w:rPr>
          <w:rFonts w:hint="eastAsia"/>
        </w:rPr>
      </w:pPr>
      <w:r>
        <w:t>菜园、晾晒、休闲和通行混在同一片院子里。问题不是面积绝对不够，而是缺少清晰的空间边界和优先级。</w:t>
      </w:r>
    </w:p>
    <w:p w14:paraId="47D117AC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问题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4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预算容易被景观装饰消耗</w:t>
      </w:r>
    </w:p>
    <w:p w14:paraId="3B85EA04" w14:textId="77777777" w:rsidR="005E099D" w:rsidRDefault="00E11992">
      <w:pPr>
        <w:rPr>
          <w:rFonts w:hint="eastAsia"/>
        </w:rPr>
      </w:pPr>
      <w:r>
        <w:t>5</w:t>
      </w:r>
      <w:r>
        <w:t>万元预算如果同时做围墙、硬质铺装、绿化、凉亭和水景，基础问题可能没有得到优先解决。</w:t>
      </w:r>
    </w:p>
    <w:p w14:paraId="1B6F6EB3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03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问题优先级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5E099D" w14:paraId="7E819FAB" w14:textId="77777777">
        <w:trPr>
          <w:jc w:val="center"/>
        </w:trPr>
        <w:tc>
          <w:tcPr>
            <w:tcW w:w="2550" w:type="dxa"/>
          </w:tcPr>
          <w:p w14:paraId="1CF69B4D" w14:textId="77777777" w:rsidR="005E099D" w:rsidRDefault="00E11992">
            <w:pPr>
              <w:rPr>
                <w:rFonts w:hint="eastAsia"/>
              </w:rPr>
            </w:pPr>
            <w:r>
              <w:t>等级</w:t>
            </w:r>
          </w:p>
        </w:tc>
        <w:tc>
          <w:tcPr>
            <w:tcW w:w="2550" w:type="dxa"/>
          </w:tcPr>
          <w:p w14:paraId="3BB09D62" w14:textId="77777777" w:rsidR="005E099D" w:rsidRDefault="00E11992">
            <w:pPr>
              <w:rPr>
                <w:rFonts w:hint="eastAsia"/>
              </w:rPr>
            </w:pPr>
            <w:r>
              <w:t>问题</w:t>
            </w:r>
          </w:p>
        </w:tc>
        <w:tc>
          <w:tcPr>
            <w:tcW w:w="2550" w:type="dxa"/>
          </w:tcPr>
          <w:p w14:paraId="01928C3A" w14:textId="77777777" w:rsidR="005E099D" w:rsidRDefault="00E11992">
            <w:pPr>
              <w:rPr>
                <w:rFonts w:hint="eastAsia"/>
              </w:rPr>
            </w:pPr>
            <w:r>
              <w:t>建议</w:t>
            </w:r>
          </w:p>
        </w:tc>
        <w:tc>
          <w:tcPr>
            <w:tcW w:w="2550" w:type="dxa"/>
          </w:tcPr>
          <w:p w14:paraId="6E1A3574" w14:textId="77777777" w:rsidR="005E099D" w:rsidRDefault="00E11992">
            <w:pPr>
              <w:rPr>
                <w:rFonts w:hint="eastAsia"/>
              </w:rPr>
            </w:pPr>
            <w:r>
              <w:t>原因</w:t>
            </w:r>
          </w:p>
        </w:tc>
      </w:tr>
      <w:tr w:rsidR="005E099D" w14:paraId="319FDE16" w14:textId="77777777">
        <w:trPr>
          <w:jc w:val="center"/>
        </w:trPr>
        <w:tc>
          <w:tcPr>
            <w:tcW w:w="2550" w:type="dxa"/>
          </w:tcPr>
          <w:p w14:paraId="4DD76A84" w14:textId="77777777" w:rsidR="005E099D" w:rsidRDefault="00E11992">
            <w:pPr>
              <w:rPr>
                <w:rFonts w:hint="eastAsia"/>
              </w:rPr>
            </w:pPr>
            <w:r>
              <w:t>A</w:t>
            </w:r>
            <w:r>
              <w:t>｜先做</w:t>
            </w:r>
          </w:p>
        </w:tc>
        <w:tc>
          <w:tcPr>
            <w:tcW w:w="2550" w:type="dxa"/>
          </w:tcPr>
          <w:p w14:paraId="5C1E2C7C" w14:textId="77777777" w:rsidR="005E099D" w:rsidRDefault="00E11992">
            <w:pPr>
              <w:rPr>
                <w:rFonts w:hint="eastAsia"/>
              </w:rPr>
            </w:pPr>
            <w:r>
              <w:t>排水</w:t>
            </w:r>
          </w:p>
        </w:tc>
        <w:tc>
          <w:tcPr>
            <w:tcW w:w="2550" w:type="dxa"/>
          </w:tcPr>
          <w:p w14:paraId="0C9D656B" w14:textId="77777777" w:rsidR="005E099D" w:rsidRDefault="00E11992">
            <w:pPr>
              <w:rPr>
                <w:rFonts w:hint="eastAsia"/>
              </w:rPr>
            </w:pPr>
            <w:r>
              <w:t>先确定雨水路径、院面坡向和必要排水节点</w:t>
            </w:r>
          </w:p>
        </w:tc>
        <w:tc>
          <w:tcPr>
            <w:tcW w:w="2550" w:type="dxa"/>
          </w:tcPr>
          <w:p w14:paraId="0D488195" w14:textId="77777777" w:rsidR="005E099D" w:rsidRDefault="00E11992">
            <w:pPr>
              <w:rPr>
                <w:rFonts w:hint="eastAsia"/>
              </w:rPr>
            </w:pPr>
            <w:r>
              <w:t>属于基础问题，后续铺装及绿化都受其影响</w:t>
            </w:r>
          </w:p>
        </w:tc>
      </w:tr>
      <w:tr w:rsidR="005E099D" w14:paraId="5BE08F82" w14:textId="77777777">
        <w:trPr>
          <w:jc w:val="center"/>
        </w:trPr>
        <w:tc>
          <w:tcPr>
            <w:tcW w:w="2550" w:type="dxa"/>
          </w:tcPr>
          <w:p w14:paraId="5D17CB3B" w14:textId="77777777" w:rsidR="005E099D" w:rsidRDefault="00E11992">
            <w:pPr>
              <w:rPr>
                <w:rFonts w:hint="eastAsia"/>
              </w:rPr>
            </w:pPr>
            <w:r>
              <w:t>A</w:t>
            </w:r>
            <w:r>
              <w:t>｜先做</w:t>
            </w:r>
          </w:p>
        </w:tc>
        <w:tc>
          <w:tcPr>
            <w:tcW w:w="2550" w:type="dxa"/>
          </w:tcPr>
          <w:p w14:paraId="74DC7D15" w14:textId="77777777" w:rsidR="005E099D" w:rsidRDefault="00E11992">
            <w:pPr>
              <w:rPr>
                <w:rFonts w:hint="eastAsia"/>
              </w:rPr>
            </w:pPr>
            <w:r>
              <w:t>停车</w:t>
            </w:r>
          </w:p>
        </w:tc>
        <w:tc>
          <w:tcPr>
            <w:tcW w:w="2550" w:type="dxa"/>
          </w:tcPr>
          <w:p w14:paraId="49B788FD" w14:textId="77777777" w:rsidR="005E099D" w:rsidRDefault="00E11992">
            <w:pPr>
              <w:rPr>
                <w:rFonts w:hint="eastAsia"/>
              </w:rPr>
            </w:pPr>
            <w:r>
              <w:t>先确定车辆入口、停车位及回转空间</w:t>
            </w:r>
          </w:p>
        </w:tc>
        <w:tc>
          <w:tcPr>
            <w:tcW w:w="2550" w:type="dxa"/>
          </w:tcPr>
          <w:p w14:paraId="210F1D37" w14:textId="77777777" w:rsidR="005E099D" w:rsidRDefault="00E11992">
            <w:pPr>
              <w:rPr>
                <w:rFonts w:hint="eastAsia"/>
              </w:rPr>
            </w:pPr>
            <w:r>
              <w:t>一旦景观完成后再改，返工成本较高</w:t>
            </w:r>
          </w:p>
        </w:tc>
      </w:tr>
      <w:tr w:rsidR="005E099D" w14:paraId="2EE0B008" w14:textId="77777777">
        <w:trPr>
          <w:jc w:val="center"/>
        </w:trPr>
        <w:tc>
          <w:tcPr>
            <w:tcW w:w="2550" w:type="dxa"/>
          </w:tcPr>
          <w:p w14:paraId="50EE67D6" w14:textId="77777777" w:rsidR="005E099D" w:rsidRDefault="00E11992">
            <w:pPr>
              <w:rPr>
                <w:rFonts w:hint="eastAsia"/>
              </w:rPr>
            </w:pPr>
            <w:r>
              <w:t>B</w:t>
            </w:r>
            <w:r>
              <w:t>｜建议</w:t>
            </w:r>
          </w:p>
        </w:tc>
        <w:tc>
          <w:tcPr>
            <w:tcW w:w="2550" w:type="dxa"/>
          </w:tcPr>
          <w:p w14:paraId="65124F03" w14:textId="77777777" w:rsidR="005E099D" w:rsidRDefault="00E11992">
            <w:pPr>
              <w:rPr>
                <w:rFonts w:hint="eastAsia"/>
              </w:rPr>
            </w:pPr>
            <w:r>
              <w:t>老人休闲</w:t>
            </w:r>
          </w:p>
        </w:tc>
        <w:tc>
          <w:tcPr>
            <w:tcW w:w="2550" w:type="dxa"/>
          </w:tcPr>
          <w:p w14:paraId="0A6E10DE" w14:textId="77777777" w:rsidR="005E099D" w:rsidRDefault="00E11992">
            <w:pPr>
              <w:rPr>
                <w:rFonts w:hint="eastAsia"/>
              </w:rPr>
            </w:pPr>
            <w:r>
              <w:t>靠近住宅设置遮阴、坐凳及硬质活动面</w:t>
            </w:r>
          </w:p>
        </w:tc>
        <w:tc>
          <w:tcPr>
            <w:tcW w:w="2550" w:type="dxa"/>
          </w:tcPr>
          <w:p w14:paraId="3B89C1E8" w14:textId="77777777" w:rsidR="005E099D" w:rsidRDefault="00E11992">
            <w:pPr>
              <w:rPr>
                <w:rFonts w:hint="eastAsia"/>
              </w:rPr>
            </w:pPr>
            <w:r>
              <w:t>直接影响日常使用</w:t>
            </w:r>
          </w:p>
        </w:tc>
      </w:tr>
      <w:tr w:rsidR="005E099D" w14:paraId="6E0DB070" w14:textId="77777777">
        <w:trPr>
          <w:jc w:val="center"/>
        </w:trPr>
        <w:tc>
          <w:tcPr>
            <w:tcW w:w="2550" w:type="dxa"/>
          </w:tcPr>
          <w:p w14:paraId="7CCDF912" w14:textId="77777777" w:rsidR="005E099D" w:rsidRDefault="00E11992">
            <w:pPr>
              <w:rPr>
                <w:rFonts w:hint="eastAsia"/>
              </w:rPr>
            </w:pPr>
            <w:r>
              <w:t>B</w:t>
            </w:r>
            <w:r>
              <w:t>｜建议</w:t>
            </w:r>
          </w:p>
        </w:tc>
        <w:tc>
          <w:tcPr>
            <w:tcW w:w="2550" w:type="dxa"/>
          </w:tcPr>
          <w:p w14:paraId="04D92366" w14:textId="77777777" w:rsidR="005E099D" w:rsidRDefault="00E11992">
            <w:pPr>
              <w:rPr>
                <w:rFonts w:hint="eastAsia"/>
              </w:rPr>
            </w:pPr>
            <w:r>
              <w:t>菜园整理</w:t>
            </w:r>
          </w:p>
        </w:tc>
        <w:tc>
          <w:tcPr>
            <w:tcW w:w="2550" w:type="dxa"/>
          </w:tcPr>
          <w:p w14:paraId="192FBD46" w14:textId="77777777" w:rsidR="005E099D" w:rsidRDefault="00E11992">
            <w:pPr>
              <w:rPr>
                <w:rFonts w:hint="eastAsia"/>
              </w:rPr>
            </w:pPr>
            <w:r>
              <w:t>集中设置，不与主要车行路线交叉</w:t>
            </w:r>
          </w:p>
        </w:tc>
        <w:tc>
          <w:tcPr>
            <w:tcW w:w="2550" w:type="dxa"/>
          </w:tcPr>
          <w:p w14:paraId="577CE944" w14:textId="77777777" w:rsidR="005E099D" w:rsidRDefault="00E11992">
            <w:pPr>
              <w:rPr>
                <w:rFonts w:hint="eastAsia"/>
              </w:rPr>
            </w:pPr>
            <w:r>
              <w:t>降低维护和通行冲突</w:t>
            </w:r>
          </w:p>
        </w:tc>
      </w:tr>
      <w:tr w:rsidR="005E099D" w14:paraId="53CF4FF8" w14:textId="77777777">
        <w:trPr>
          <w:jc w:val="center"/>
        </w:trPr>
        <w:tc>
          <w:tcPr>
            <w:tcW w:w="2550" w:type="dxa"/>
          </w:tcPr>
          <w:p w14:paraId="1E36B79E" w14:textId="77777777" w:rsidR="005E099D" w:rsidRDefault="00E11992">
            <w:pPr>
              <w:rPr>
                <w:rFonts w:hint="eastAsia"/>
              </w:rPr>
            </w:pPr>
            <w:r>
              <w:t>C</w:t>
            </w:r>
            <w:r>
              <w:t>｜暂缓</w:t>
            </w:r>
          </w:p>
        </w:tc>
        <w:tc>
          <w:tcPr>
            <w:tcW w:w="2550" w:type="dxa"/>
          </w:tcPr>
          <w:p w14:paraId="342EF6D9" w14:textId="77777777" w:rsidR="005E099D" w:rsidRDefault="00E11992">
            <w:pPr>
              <w:rPr>
                <w:rFonts w:hint="eastAsia"/>
              </w:rPr>
            </w:pPr>
            <w:r>
              <w:t>复杂水景</w:t>
            </w:r>
          </w:p>
        </w:tc>
        <w:tc>
          <w:tcPr>
            <w:tcW w:w="2550" w:type="dxa"/>
          </w:tcPr>
          <w:p w14:paraId="08C0C37E" w14:textId="77777777" w:rsidR="005E099D" w:rsidRDefault="00E11992">
            <w:pPr>
              <w:rPr>
                <w:rFonts w:hint="eastAsia"/>
              </w:rPr>
            </w:pPr>
            <w:r>
              <w:t>暂不建议</w:t>
            </w:r>
          </w:p>
        </w:tc>
        <w:tc>
          <w:tcPr>
            <w:tcW w:w="2550" w:type="dxa"/>
          </w:tcPr>
          <w:p w14:paraId="66187863" w14:textId="77777777" w:rsidR="005E099D" w:rsidRDefault="00E11992">
            <w:pPr>
              <w:rPr>
                <w:rFonts w:hint="eastAsia"/>
              </w:rPr>
            </w:pPr>
            <w:r>
              <w:t>对当前核心问题贡献较小，且增加维护</w:t>
            </w:r>
          </w:p>
        </w:tc>
      </w:tr>
      <w:tr w:rsidR="005E099D" w14:paraId="1C8B3385" w14:textId="77777777">
        <w:trPr>
          <w:jc w:val="center"/>
        </w:trPr>
        <w:tc>
          <w:tcPr>
            <w:tcW w:w="2550" w:type="dxa"/>
          </w:tcPr>
          <w:p w14:paraId="533BCD69" w14:textId="77777777" w:rsidR="005E099D" w:rsidRDefault="00E11992">
            <w:pPr>
              <w:rPr>
                <w:rFonts w:hint="eastAsia"/>
              </w:rPr>
            </w:pPr>
            <w:r>
              <w:t>C</w:t>
            </w:r>
            <w:r>
              <w:t>｜暂缓</w:t>
            </w:r>
          </w:p>
        </w:tc>
        <w:tc>
          <w:tcPr>
            <w:tcW w:w="2550" w:type="dxa"/>
          </w:tcPr>
          <w:p w14:paraId="384419B3" w14:textId="77777777" w:rsidR="005E099D" w:rsidRDefault="00E11992">
            <w:pPr>
              <w:rPr>
                <w:rFonts w:hint="eastAsia"/>
              </w:rPr>
            </w:pPr>
            <w:r>
              <w:t>大面积景观铺装</w:t>
            </w:r>
          </w:p>
        </w:tc>
        <w:tc>
          <w:tcPr>
            <w:tcW w:w="2550" w:type="dxa"/>
          </w:tcPr>
          <w:p w14:paraId="279AB8BA" w14:textId="77777777" w:rsidR="005E099D" w:rsidRDefault="00E11992">
            <w:pPr>
              <w:rPr>
                <w:rFonts w:hint="eastAsia"/>
              </w:rPr>
            </w:pPr>
            <w:r>
              <w:t>暂不建议</w:t>
            </w:r>
          </w:p>
        </w:tc>
        <w:tc>
          <w:tcPr>
            <w:tcW w:w="2550" w:type="dxa"/>
          </w:tcPr>
          <w:p w14:paraId="75AD8318" w14:textId="77777777" w:rsidR="005E099D" w:rsidRDefault="00E11992">
            <w:pPr>
              <w:rPr>
                <w:rFonts w:hint="eastAsia"/>
              </w:rPr>
            </w:pPr>
            <w:r>
              <w:t>占预算较大，也不应在排水未确定前实施</w:t>
            </w:r>
          </w:p>
        </w:tc>
      </w:tr>
    </w:tbl>
    <w:p w14:paraId="23443C47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04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｜空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间策略</w:t>
      </w:r>
    </w:p>
    <w:p w14:paraId="0BC923CC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总体策略</w:t>
      </w:r>
    </w:p>
    <w:p w14:paraId="3E6EFED5" w14:textId="77777777" w:rsidR="005E099D" w:rsidRDefault="00E11992">
      <w:pPr>
        <w:rPr>
          <w:rFonts w:hint="eastAsia"/>
        </w:rPr>
      </w:pPr>
      <w:r>
        <w:t>本项目建议采用</w:t>
      </w:r>
      <w:r>
        <w:t>“</w:t>
      </w:r>
      <w:r>
        <w:t>先基础、后功能、再景观</w:t>
      </w:r>
      <w:r>
        <w:t>”</w:t>
      </w:r>
      <w:r>
        <w:t>的三阶段策略。尽量减少一次性施工，把预算集中到真正影响使用的部分。</w:t>
      </w:r>
    </w:p>
    <w:p w14:paraId="43331449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入口与停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车</w:t>
      </w:r>
    </w:p>
    <w:p w14:paraId="199E055F" w14:textId="77777777" w:rsidR="005E099D" w:rsidRDefault="00E11992">
      <w:pPr>
        <w:rPr>
          <w:rFonts w:hint="eastAsia"/>
        </w:rPr>
      </w:pPr>
      <w:r>
        <w:t>建议先确定两辆车的进入路径和停车位置，再决定入口景观。车辆通行区域保持清晰，不用景观小品切割主要回转空间。</w:t>
      </w:r>
    </w:p>
    <w:p w14:paraId="5E40C09C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院落中心</w:t>
      </w:r>
    </w:p>
    <w:p w14:paraId="752A1C3A" w14:textId="77777777" w:rsidR="005E099D" w:rsidRDefault="00E11992">
      <w:pPr>
        <w:rPr>
          <w:rFonts w:hint="eastAsia"/>
        </w:rPr>
      </w:pPr>
      <w:r>
        <w:t>将院落中心作为家庭日常活动空间，采用简单、易维护的硬质活动面，兼顾老人坐憩和节假日家庭使用。</w:t>
      </w:r>
    </w:p>
    <w:p w14:paraId="6B89CB10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菜园</w:t>
      </w:r>
    </w:p>
    <w:p w14:paraId="20401788" w14:textId="77777777" w:rsidR="005E099D" w:rsidRDefault="00E11992">
      <w:pPr>
        <w:rPr>
          <w:rFonts w:hint="eastAsia"/>
        </w:rPr>
      </w:pPr>
      <w:r>
        <w:t>建议集中布置在相对安静、日照条件较好的边缘区域，避免菜园成为主要通行路线。</w:t>
      </w:r>
    </w:p>
    <w:p w14:paraId="55D3737A" w14:textId="77777777" w:rsidR="005E099D" w:rsidRPr="000936B1" w:rsidRDefault="00E11992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绿化</w:t>
      </w:r>
    </w:p>
    <w:p w14:paraId="2C01FC91" w14:textId="77777777" w:rsidR="005E099D" w:rsidRDefault="00E11992">
      <w:pPr>
        <w:rPr>
          <w:rFonts w:hint="eastAsia"/>
        </w:rPr>
      </w:pPr>
      <w:r>
        <w:t>以低维护、适应当地环境的植物为主。不要在第一阶段大量采购苗木，先完成空间骨架。</w:t>
      </w:r>
    </w:p>
    <w:p w14:paraId="63431A12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lastRenderedPageBreak/>
        <w:t>05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预算方向</w:t>
      </w:r>
    </w:p>
    <w:p w14:paraId="204C04C0" w14:textId="77777777" w:rsidR="005E099D" w:rsidRDefault="00E11992">
      <w:pPr>
        <w:rPr>
          <w:rFonts w:hint="eastAsia"/>
        </w:rPr>
      </w:pPr>
      <w:r>
        <w:t>客户预算约</w:t>
      </w:r>
      <w:r>
        <w:t>5</w:t>
      </w:r>
      <w:r>
        <w:t>万元。以下不是工程报价，而是用于确定投资优先级的预算框架，实际金额应在方案和询价后确认。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5E099D" w14:paraId="59BF8541" w14:textId="77777777">
        <w:tc>
          <w:tcPr>
            <w:tcW w:w="3400" w:type="dxa"/>
          </w:tcPr>
          <w:p w14:paraId="1F5EF5EB" w14:textId="77777777" w:rsidR="005E099D" w:rsidRDefault="00E11992">
            <w:pPr>
              <w:rPr>
                <w:rFonts w:hint="eastAsia"/>
              </w:rPr>
            </w:pPr>
            <w:r>
              <w:t>方向</w:t>
            </w:r>
          </w:p>
        </w:tc>
        <w:tc>
          <w:tcPr>
            <w:tcW w:w="3400" w:type="dxa"/>
          </w:tcPr>
          <w:p w14:paraId="190D0CBE" w14:textId="77777777" w:rsidR="005E099D" w:rsidRDefault="00E11992">
            <w:pPr>
              <w:rPr>
                <w:rFonts w:hint="eastAsia"/>
              </w:rPr>
            </w:pPr>
            <w:r>
              <w:t>建议优先级</w:t>
            </w:r>
          </w:p>
        </w:tc>
        <w:tc>
          <w:tcPr>
            <w:tcW w:w="3400" w:type="dxa"/>
          </w:tcPr>
          <w:p w14:paraId="24AE9CBB" w14:textId="77777777" w:rsidR="005E099D" w:rsidRDefault="00E11992">
            <w:pPr>
              <w:rPr>
                <w:rFonts w:hint="eastAsia"/>
              </w:rPr>
            </w:pPr>
            <w:r>
              <w:t>控制原则</w:t>
            </w:r>
          </w:p>
        </w:tc>
      </w:tr>
      <w:tr w:rsidR="005E099D" w14:paraId="2208E43F" w14:textId="77777777">
        <w:tc>
          <w:tcPr>
            <w:tcW w:w="3400" w:type="dxa"/>
          </w:tcPr>
          <w:p w14:paraId="2367E7DB" w14:textId="77777777" w:rsidR="005E099D" w:rsidRDefault="00E11992">
            <w:pPr>
              <w:rPr>
                <w:rFonts w:hint="eastAsia"/>
              </w:rPr>
            </w:pPr>
            <w:r>
              <w:t>排水及基础处理</w:t>
            </w:r>
          </w:p>
        </w:tc>
        <w:tc>
          <w:tcPr>
            <w:tcW w:w="3400" w:type="dxa"/>
          </w:tcPr>
          <w:p w14:paraId="64367CD8" w14:textId="77777777" w:rsidR="005E099D" w:rsidRDefault="00E11992">
            <w:pPr>
              <w:rPr>
                <w:rFonts w:hint="eastAsia"/>
              </w:rPr>
            </w:pPr>
            <w:r>
              <w:t>最高</w:t>
            </w:r>
          </w:p>
        </w:tc>
        <w:tc>
          <w:tcPr>
            <w:tcW w:w="3400" w:type="dxa"/>
          </w:tcPr>
          <w:p w14:paraId="196064D4" w14:textId="77777777" w:rsidR="005E099D" w:rsidRDefault="00E11992">
            <w:pPr>
              <w:rPr>
                <w:rFonts w:hint="eastAsia"/>
              </w:rPr>
            </w:pPr>
            <w:r>
              <w:t>先解决水往哪里走</w:t>
            </w:r>
          </w:p>
        </w:tc>
      </w:tr>
      <w:tr w:rsidR="005E099D" w14:paraId="47B4A389" w14:textId="77777777">
        <w:tc>
          <w:tcPr>
            <w:tcW w:w="3400" w:type="dxa"/>
          </w:tcPr>
          <w:p w14:paraId="4A290673" w14:textId="77777777" w:rsidR="005E099D" w:rsidRDefault="00E11992">
            <w:pPr>
              <w:rPr>
                <w:rFonts w:hint="eastAsia"/>
              </w:rPr>
            </w:pPr>
            <w:r>
              <w:t>停车及主要通行</w:t>
            </w:r>
          </w:p>
        </w:tc>
        <w:tc>
          <w:tcPr>
            <w:tcW w:w="3400" w:type="dxa"/>
          </w:tcPr>
          <w:p w14:paraId="22E94125" w14:textId="77777777" w:rsidR="005E099D" w:rsidRDefault="00E11992">
            <w:pPr>
              <w:rPr>
                <w:rFonts w:hint="eastAsia"/>
              </w:rPr>
            </w:pPr>
            <w:r>
              <w:t>高</w:t>
            </w:r>
          </w:p>
        </w:tc>
        <w:tc>
          <w:tcPr>
            <w:tcW w:w="3400" w:type="dxa"/>
          </w:tcPr>
          <w:p w14:paraId="6974FA56" w14:textId="77777777" w:rsidR="005E099D" w:rsidRDefault="00E11992">
            <w:pPr>
              <w:rPr>
                <w:rFonts w:hint="eastAsia"/>
              </w:rPr>
            </w:pPr>
            <w:r>
              <w:t>保证车辆和人员基本使用</w:t>
            </w:r>
          </w:p>
        </w:tc>
      </w:tr>
      <w:tr w:rsidR="005E099D" w14:paraId="46F9FD52" w14:textId="77777777">
        <w:tc>
          <w:tcPr>
            <w:tcW w:w="3400" w:type="dxa"/>
          </w:tcPr>
          <w:p w14:paraId="77F2A6FE" w14:textId="77777777" w:rsidR="005E099D" w:rsidRDefault="00E11992">
            <w:pPr>
              <w:rPr>
                <w:rFonts w:hint="eastAsia"/>
              </w:rPr>
            </w:pPr>
            <w:r>
              <w:t>老人活动空间</w:t>
            </w:r>
          </w:p>
        </w:tc>
        <w:tc>
          <w:tcPr>
            <w:tcW w:w="3400" w:type="dxa"/>
          </w:tcPr>
          <w:p w14:paraId="32FD5184" w14:textId="77777777" w:rsidR="005E099D" w:rsidRDefault="00E11992">
            <w:pPr>
              <w:rPr>
                <w:rFonts w:hint="eastAsia"/>
              </w:rPr>
            </w:pPr>
            <w:r>
              <w:t>高</w:t>
            </w:r>
          </w:p>
        </w:tc>
        <w:tc>
          <w:tcPr>
            <w:tcW w:w="3400" w:type="dxa"/>
          </w:tcPr>
          <w:p w14:paraId="3B2CF684" w14:textId="77777777" w:rsidR="005E099D" w:rsidRDefault="00E11992">
            <w:pPr>
              <w:rPr>
                <w:rFonts w:hint="eastAsia"/>
              </w:rPr>
            </w:pPr>
            <w:r>
              <w:t>少而实用，控制维护成本</w:t>
            </w:r>
          </w:p>
        </w:tc>
      </w:tr>
      <w:tr w:rsidR="005E099D" w14:paraId="347D0D41" w14:textId="77777777">
        <w:tc>
          <w:tcPr>
            <w:tcW w:w="3400" w:type="dxa"/>
          </w:tcPr>
          <w:p w14:paraId="7F7804AF" w14:textId="77777777" w:rsidR="005E099D" w:rsidRDefault="00E11992">
            <w:pPr>
              <w:rPr>
                <w:rFonts w:hint="eastAsia"/>
              </w:rPr>
            </w:pPr>
            <w:r>
              <w:t>菜园及收纳</w:t>
            </w:r>
          </w:p>
        </w:tc>
        <w:tc>
          <w:tcPr>
            <w:tcW w:w="3400" w:type="dxa"/>
          </w:tcPr>
          <w:p w14:paraId="3A589BDF" w14:textId="77777777" w:rsidR="005E099D" w:rsidRDefault="00E11992">
            <w:pPr>
              <w:rPr>
                <w:rFonts w:hint="eastAsia"/>
              </w:rPr>
            </w:pPr>
            <w:r>
              <w:t>中</w:t>
            </w:r>
          </w:p>
        </w:tc>
        <w:tc>
          <w:tcPr>
            <w:tcW w:w="3400" w:type="dxa"/>
          </w:tcPr>
          <w:p w14:paraId="74607BDF" w14:textId="77777777" w:rsidR="005E099D" w:rsidRDefault="00E11992">
            <w:pPr>
              <w:rPr>
                <w:rFonts w:hint="eastAsia"/>
              </w:rPr>
            </w:pPr>
            <w:r>
              <w:t>集中、规整、方便维护</w:t>
            </w:r>
          </w:p>
        </w:tc>
      </w:tr>
      <w:tr w:rsidR="005E099D" w14:paraId="6649EC2B" w14:textId="77777777">
        <w:tc>
          <w:tcPr>
            <w:tcW w:w="3400" w:type="dxa"/>
          </w:tcPr>
          <w:p w14:paraId="3C72382D" w14:textId="77777777" w:rsidR="005E099D" w:rsidRDefault="00E11992">
            <w:pPr>
              <w:rPr>
                <w:rFonts w:hint="eastAsia"/>
              </w:rPr>
            </w:pPr>
            <w:r>
              <w:t>绿化及景观节点</w:t>
            </w:r>
          </w:p>
        </w:tc>
        <w:tc>
          <w:tcPr>
            <w:tcW w:w="3400" w:type="dxa"/>
          </w:tcPr>
          <w:p w14:paraId="04E1EDB8" w14:textId="77777777" w:rsidR="005E099D" w:rsidRDefault="00E11992">
            <w:pPr>
              <w:rPr>
                <w:rFonts w:hint="eastAsia"/>
              </w:rPr>
            </w:pPr>
            <w:r>
              <w:t>中低</w:t>
            </w:r>
          </w:p>
        </w:tc>
        <w:tc>
          <w:tcPr>
            <w:tcW w:w="3400" w:type="dxa"/>
          </w:tcPr>
          <w:p w14:paraId="6A695760" w14:textId="77777777" w:rsidR="005E099D" w:rsidRDefault="00E11992">
            <w:pPr>
              <w:rPr>
                <w:rFonts w:hint="eastAsia"/>
              </w:rPr>
            </w:pPr>
            <w:r>
              <w:t>后置，避免一次投入过大</w:t>
            </w:r>
          </w:p>
        </w:tc>
      </w:tr>
      <w:tr w:rsidR="005E099D" w14:paraId="644DB7D6" w14:textId="77777777">
        <w:tc>
          <w:tcPr>
            <w:tcW w:w="3400" w:type="dxa"/>
          </w:tcPr>
          <w:p w14:paraId="3CF615D9" w14:textId="77777777" w:rsidR="005E099D" w:rsidRDefault="00E11992">
            <w:pPr>
              <w:rPr>
                <w:rFonts w:hint="eastAsia"/>
              </w:rPr>
            </w:pPr>
            <w:r>
              <w:t>水景</w:t>
            </w:r>
            <w:r>
              <w:t>/</w:t>
            </w:r>
            <w:r>
              <w:t>复杂造型</w:t>
            </w:r>
          </w:p>
        </w:tc>
        <w:tc>
          <w:tcPr>
            <w:tcW w:w="3400" w:type="dxa"/>
          </w:tcPr>
          <w:p w14:paraId="47B0F2B5" w14:textId="77777777" w:rsidR="005E099D" w:rsidRDefault="00E11992">
            <w:pPr>
              <w:rPr>
                <w:rFonts w:hint="eastAsia"/>
              </w:rPr>
            </w:pPr>
            <w:r>
              <w:t>暂缓</w:t>
            </w:r>
          </w:p>
        </w:tc>
        <w:tc>
          <w:tcPr>
            <w:tcW w:w="3400" w:type="dxa"/>
          </w:tcPr>
          <w:p w14:paraId="6A5BF187" w14:textId="77777777" w:rsidR="005E099D" w:rsidRDefault="00E11992">
            <w:pPr>
              <w:rPr>
                <w:rFonts w:hint="eastAsia"/>
              </w:rPr>
            </w:pPr>
            <w:r>
              <w:t>当前阶段不建议</w:t>
            </w:r>
          </w:p>
        </w:tc>
      </w:tr>
    </w:tbl>
    <w:p w14:paraId="149266E2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06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｜建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议施工顺序</w:t>
      </w:r>
    </w:p>
    <w:p w14:paraId="4F81B348" w14:textId="77777777" w:rsidR="005E099D" w:rsidRDefault="00E11992">
      <w:pPr>
        <w:rPr>
          <w:rFonts w:hint="eastAsia"/>
        </w:rPr>
      </w:pPr>
      <w:r>
        <w:t xml:space="preserve">1. </w:t>
      </w:r>
      <w:r>
        <w:t>第</w:t>
      </w:r>
      <w:r>
        <w:t>1</w:t>
      </w:r>
      <w:r>
        <w:t>阶段：复核现场高差、排水方向、车辆入口及停车尺寸。</w:t>
      </w:r>
    </w:p>
    <w:p w14:paraId="3DC7C06D" w14:textId="77777777" w:rsidR="005E099D" w:rsidRDefault="00E11992">
      <w:pPr>
        <w:rPr>
          <w:rFonts w:hint="eastAsia"/>
        </w:rPr>
      </w:pPr>
      <w:r>
        <w:t xml:space="preserve">2. </w:t>
      </w:r>
      <w:r>
        <w:t>第</w:t>
      </w:r>
      <w:r>
        <w:t>2</w:t>
      </w:r>
      <w:r>
        <w:t>阶段：完成必要排水、基础处理和主要通行</w:t>
      </w:r>
      <w:r>
        <w:t>/</w:t>
      </w:r>
      <w:r>
        <w:t>停车区域。</w:t>
      </w:r>
    </w:p>
    <w:p w14:paraId="332DE553" w14:textId="77777777" w:rsidR="005E099D" w:rsidRDefault="00E11992">
      <w:pPr>
        <w:rPr>
          <w:rFonts w:hint="eastAsia"/>
        </w:rPr>
      </w:pPr>
      <w:r>
        <w:t xml:space="preserve">3. </w:t>
      </w:r>
      <w:r>
        <w:t>第</w:t>
      </w:r>
      <w:r>
        <w:t>3</w:t>
      </w:r>
      <w:r>
        <w:t>阶段：完成老人活动、菜园、晾晒及收纳等功能空间。</w:t>
      </w:r>
    </w:p>
    <w:p w14:paraId="02C35ED3" w14:textId="77777777" w:rsidR="005E099D" w:rsidRDefault="00E11992">
      <w:pPr>
        <w:rPr>
          <w:rFonts w:hint="eastAsia"/>
        </w:rPr>
      </w:pPr>
      <w:r>
        <w:t xml:space="preserve">4. </w:t>
      </w:r>
      <w:r>
        <w:t>第</w:t>
      </w:r>
      <w:r>
        <w:t>4</w:t>
      </w:r>
      <w:r>
        <w:t>阶段：根据剩余预算逐步增加绿化和景观节点。</w:t>
      </w:r>
    </w:p>
    <w:p w14:paraId="1C196493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07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｜当前不建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议做什么</w:t>
      </w:r>
    </w:p>
    <w:p w14:paraId="15341D6B" w14:textId="77777777" w:rsidR="005E099D" w:rsidRDefault="00E11992">
      <w:pPr>
        <w:pStyle w:val="a0"/>
        <w:rPr>
          <w:rFonts w:hint="eastAsia"/>
        </w:rPr>
      </w:pPr>
      <w:r>
        <w:t>不建议在排水问题未明确前进行大面积硬质铺装。</w:t>
      </w:r>
    </w:p>
    <w:p w14:paraId="0B595D54" w14:textId="77777777" w:rsidR="005E099D" w:rsidRDefault="00E11992">
      <w:pPr>
        <w:pStyle w:val="a0"/>
        <w:rPr>
          <w:rFonts w:hint="eastAsia"/>
        </w:rPr>
      </w:pPr>
      <w:r>
        <w:t>不建议第一阶段大量购买苗木。</w:t>
      </w:r>
    </w:p>
    <w:p w14:paraId="7E5E0F9E" w14:textId="77777777" w:rsidR="005E099D" w:rsidRDefault="00E11992">
      <w:pPr>
        <w:pStyle w:val="a0"/>
        <w:rPr>
          <w:rFonts w:hint="eastAsia"/>
        </w:rPr>
      </w:pPr>
      <w:r>
        <w:t>不建议为了视觉效果建设复杂水景或高维护景观。</w:t>
      </w:r>
    </w:p>
    <w:p w14:paraId="798A11C3" w14:textId="77777777" w:rsidR="005E099D" w:rsidRDefault="00E11992">
      <w:pPr>
        <w:pStyle w:val="a0"/>
        <w:rPr>
          <w:rFonts w:hint="eastAsia"/>
        </w:rPr>
      </w:pPr>
      <w:r>
        <w:t>不建议一次性把全部区域同时开工。</w:t>
      </w:r>
    </w:p>
    <w:p w14:paraId="40D85F4D" w14:textId="77777777" w:rsidR="005E099D" w:rsidRDefault="00E11992">
      <w:pPr>
        <w:pStyle w:val="a0"/>
        <w:rPr>
          <w:rFonts w:hint="eastAsia"/>
        </w:rPr>
      </w:pPr>
      <w:r>
        <w:t>不建议仅根据施工队口头报价直接确定整体预算。</w:t>
      </w:r>
    </w:p>
    <w:p w14:paraId="47CCD162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08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｜如果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继续做方案</w:t>
      </w:r>
    </w:p>
    <w:p w14:paraId="17897039" w14:textId="77777777" w:rsidR="005E099D" w:rsidRDefault="00E11992">
      <w:pPr>
        <w:rPr>
          <w:rFonts w:hint="eastAsia"/>
        </w:rPr>
      </w:pPr>
      <w:r>
        <w:t>如果客户希望从</w:t>
      </w:r>
      <w:r>
        <w:t>“</w:t>
      </w:r>
      <w:r>
        <w:t>知道问题</w:t>
      </w:r>
      <w:r>
        <w:t>”</w:t>
      </w:r>
      <w:r>
        <w:t>进一步进入</w:t>
      </w:r>
      <w:r>
        <w:t>“</w:t>
      </w:r>
      <w:r>
        <w:t>具体怎么改</w:t>
      </w:r>
      <w:r>
        <w:t>”</w:t>
      </w:r>
      <w:r>
        <w:t>，下一阶段可进入川卯农村庭院</w:t>
      </w:r>
      <w:r>
        <w:t xml:space="preserve"> / </w:t>
      </w:r>
      <w:r>
        <w:t>农房轻改造方案服务。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5E099D" w14:paraId="1EAFA454" w14:textId="77777777">
        <w:tc>
          <w:tcPr>
            <w:tcW w:w="3400" w:type="dxa"/>
          </w:tcPr>
          <w:p w14:paraId="0EA30976" w14:textId="77777777" w:rsidR="005E099D" w:rsidRDefault="00E11992">
            <w:pPr>
              <w:rPr>
                <w:rFonts w:hint="eastAsia"/>
              </w:rPr>
            </w:pPr>
            <w:r>
              <w:t>服务</w:t>
            </w:r>
          </w:p>
        </w:tc>
        <w:tc>
          <w:tcPr>
            <w:tcW w:w="3400" w:type="dxa"/>
          </w:tcPr>
          <w:p w14:paraId="1FAEA3AC" w14:textId="77777777" w:rsidR="005E099D" w:rsidRDefault="00E11992">
            <w:pPr>
              <w:rPr>
                <w:rFonts w:hint="eastAsia"/>
              </w:rPr>
            </w:pPr>
            <w:r>
              <w:t>主要解决的问题</w:t>
            </w:r>
          </w:p>
        </w:tc>
        <w:tc>
          <w:tcPr>
            <w:tcW w:w="3400" w:type="dxa"/>
          </w:tcPr>
          <w:p w14:paraId="09C9D2FB" w14:textId="77777777" w:rsidR="005E099D" w:rsidRDefault="00E11992">
            <w:pPr>
              <w:rPr>
                <w:rFonts w:hint="eastAsia"/>
              </w:rPr>
            </w:pPr>
            <w:r>
              <w:t>起步价格</w:t>
            </w:r>
          </w:p>
        </w:tc>
      </w:tr>
      <w:tr w:rsidR="005E099D" w14:paraId="2D981846" w14:textId="77777777">
        <w:tc>
          <w:tcPr>
            <w:tcW w:w="3400" w:type="dxa"/>
          </w:tcPr>
          <w:p w14:paraId="533FE662" w14:textId="77777777" w:rsidR="005E099D" w:rsidRDefault="00E11992">
            <w:pPr>
              <w:rPr>
                <w:rFonts w:hint="eastAsia"/>
              </w:rPr>
            </w:pPr>
            <w:r>
              <w:t>399</w:t>
            </w:r>
            <w:r>
              <w:t>元专业诊断</w:t>
            </w:r>
          </w:p>
        </w:tc>
        <w:tc>
          <w:tcPr>
            <w:tcW w:w="3400" w:type="dxa"/>
          </w:tcPr>
          <w:p w14:paraId="55761C76" w14:textId="77777777" w:rsidR="005E099D" w:rsidRDefault="00E11992">
            <w:pPr>
              <w:rPr>
                <w:rFonts w:hint="eastAsia"/>
              </w:rPr>
            </w:pPr>
            <w:r>
              <w:t>应该先解决什么</w:t>
            </w:r>
          </w:p>
        </w:tc>
        <w:tc>
          <w:tcPr>
            <w:tcW w:w="3400" w:type="dxa"/>
          </w:tcPr>
          <w:p w14:paraId="2F2EB30F" w14:textId="77777777" w:rsidR="005E099D" w:rsidRDefault="00E11992">
            <w:pPr>
              <w:rPr>
                <w:rFonts w:hint="eastAsia"/>
              </w:rPr>
            </w:pPr>
            <w:r>
              <w:t>399</w:t>
            </w:r>
            <w:r>
              <w:t>元起</w:t>
            </w:r>
          </w:p>
        </w:tc>
      </w:tr>
      <w:tr w:rsidR="005E099D" w14:paraId="678A6CA1" w14:textId="77777777">
        <w:tc>
          <w:tcPr>
            <w:tcW w:w="3400" w:type="dxa"/>
          </w:tcPr>
          <w:p w14:paraId="3EE7F665" w14:textId="77777777" w:rsidR="005E099D" w:rsidRDefault="00E11992">
            <w:pPr>
              <w:rPr>
                <w:rFonts w:hint="eastAsia"/>
              </w:rPr>
            </w:pPr>
            <w:r>
              <w:t>庭院</w:t>
            </w:r>
            <w:r>
              <w:t>/</w:t>
            </w:r>
            <w:r>
              <w:t>农房轻改造方案</w:t>
            </w:r>
          </w:p>
        </w:tc>
        <w:tc>
          <w:tcPr>
            <w:tcW w:w="3400" w:type="dxa"/>
          </w:tcPr>
          <w:p w14:paraId="63E446AC" w14:textId="77777777" w:rsidR="005E099D" w:rsidRDefault="00E11992">
            <w:pPr>
              <w:rPr>
                <w:rFonts w:hint="eastAsia"/>
              </w:rPr>
            </w:pPr>
            <w:r>
              <w:t>具体怎么布局、怎么改</w:t>
            </w:r>
          </w:p>
        </w:tc>
        <w:tc>
          <w:tcPr>
            <w:tcW w:w="3400" w:type="dxa"/>
          </w:tcPr>
          <w:p w14:paraId="47782759" w14:textId="77777777" w:rsidR="005E099D" w:rsidRDefault="00E11992">
            <w:pPr>
              <w:rPr>
                <w:rFonts w:hint="eastAsia"/>
              </w:rPr>
            </w:pPr>
            <w:r>
              <w:t>2999</w:t>
            </w:r>
            <w:r>
              <w:t>元起</w:t>
            </w:r>
          </w:p>
        </w:tc>
      </w:tr>
      <w:tr w:rsidR="005E099D" w14:paraId="76DB7698" w14:textId="77777777">
        <w:tc>
          <w:tcPr>
            <w:tcW w:w="3400" w:type="dxa"/>
          </w:tcPr>
          <w:p w14:paraId="44763A86" w14:textId="77777777" w:rsidR="005E099D" w:rsidRDefault="00E11992">
            <w:pPr>
              <w:rPr>
                <w:rFonts w:hint="eastAsia"/>
              </w:rPr>
            </w:pPr>
            <w:r>
              <w:t>农村空间落地顾问</w:t>
            </w:r>
          </w:p>
        </w:tc>
        <w:tc>
          <w:tcPr>
            <w:tcW w:w="3400" w:type="dxa"/>
          </w:tcPr>
          <w:p w14:paraId="06AFFEF3" w14:textId="77777777" w:rsidR="005E099D" w:rsidRDefault="00E11992">
            <w:pPr>
              <w:rPr>
                <w:rFonts w:hint="eastAsia"/>
              </w:rPr>
            </w:pPr>
            <w:r>
              <w:t>施工过程中如何控制落地</w:t>
            </w:r>
          </w:p>
        </w:tc>
        <w:tc>
          <w:tcPr>
            <w:tcW w:w="3400" w:type="dxa"/>
          </w:tcPr>
          <w:p w14:paraId="28D462B5" w14:textId="77777777" w:rsidR="005E099D" w:rsidRDefault="00E11992">
            <w:pPr>
              <w:rPr>
                <w:rFonts w:hint="eastAsia"/>
              </w:rPr>
            </w:pPr>
            <w:r>
              <w:t>7999</w:t>
            </w:r>
            <w:r>
              <w:t>元起</w:t>
            </w:r>
          </w:p>
        </w:tc>
      </w:tr>
    </w:tbl>
    <w:p w14:paraId="5C6191F0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lastRenderedPageBreak/>
        <w:t>09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｜本次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诊断结论</w:t>
      </w:r>
    </w:p>
    <w:p w14:paraId="2628939C" w14:textId="77777777" w:rsidR="005E099D" w:rsidRDefault="00E11992">
      <w:pPr>
        <w:rPr>
          <w:rFonts w:hint="eastAsia"/>
        </w:rPr>
      </w:pPr>
      <w:r>
        <w:rPr>
          <w:b/>
        </w:rPr>
        <w:t>本项目当前最重要的不是先做景观，而是先把</w:t>
      </w:r>
      <w:r>
        <w:rPr>
          <w:b/>
        </w:rPr>
        <w:t>“</w:t>
      </w:r>
      <w:r>
        <w:rPr>
          <w:b/>
        </w:rPr>
        <w:t>排水</w:t>
      </w:r>
      <w:r>
        <w:rPr>
          <w:b/>
        </w:rPr>
        <w:t xml:space="preserve"> + </w:t>
      </w:r>
      <w:r>
        <w:rPr>
          <w:b/>
        </w:rPr>
        <w:t>停车</w:t>
      </w:r>
      <w:r>
        <w:rPr>
          <w:b/>
        </w:rPr>
        <w:t xml:space="preserve"> + </w:t>
      </w:r>
      <w:r>
        <w:rPr>
          <w:b/>
        </w:rPr>
        <w:t>日常活动</w:t>
      </w:r>
      <w:r>
        <w:rPr>
          <w:b/>
        </w:rPr>
        <w:t>”</w:t>
      </w:r>
      <w:r>
        <w:rPr>
          <w:b/>
        </w:rPr>
        <w:t>三个基础问题理顺。</w:t>
      </w:r>
    </w:p>
    <w:p w14:paraId="7DB37EF7" w14:textId="77777777" w:rsidR="005E099D" w:rsidRDefault="00E11992">
      <w:pPr>
        <w:rPr>
          <w:rFonts w:hint="eastAsia"/>
        </w:rPr>
      </w:pPr>
      <w:r>
        <w:t>在</w:t>
      </w:r>
      <w:r>
        <w:t>5</w:t>
      </w:r>
      <w:r>
        <w:t>万元左右预算下，建议采取分阶段实施，不追求一次性完成所有景观内容。先把基础和高频使用功能做正确，再根据剩余预算逐步完善。</w:t>
      </w:r>
    </w:p>
    <w:p w14:paraId="6A1ACBE1" w14:textId="77777777" w:rsidR="005E099D" w:rsidRPr="000936B1" w:rsidRDefault="00E11992" w:rsidP="000936B1">
      <w:pPr>
        <w:pStyle w:val="21"/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</w:pP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10</w:t>
      </w:r>
      <w:r w:rsidRPr="000936B1">
        <w:rPr>
          <w:rFonts w:ascii="微软雅黑" w:eastAsiaTheme="minorEastAsia" w:hAnsi="微软雅黑" w:cstheme="minorBidi"/>
          <w:bCs w:val="0"/>
          <w:color w:val="auto"/>
          <w:sz w:val="24"/>
          <w:szCs w:val="22"/>
        </w:rPr>
        <w:t>｜服</w:t>
      </w:r>
      <w:r w:rsidRPr="000936B1">
        <w:rPr>
          <w:rFonts w:ascii="微软雅黑" w:eastAsiaTheme="minorEastAsia" w:hAnsi="微软雅黑" w:cstheme="minorBidi" w:hint="eastAsia"/>
          <w:bCs w:val="0"/>
          <w:color w:val="auto"/>
          <w:sz w:val="24"/>
          <w:szCs w:val="22"/>
        </w:rPr>
        <w:t>务说明</w:t>
      </w:r>
    </w:p>
    <w:p w14:paraId="210C6436" w14:textId="77777777" w:rsidR="005E099D" w:rsidRDefault="00E11992">
      <w:pPr>
        <w:rPr>
          <w:rFonts w:hint="eastAsia"/>
        </w:rPr>
      </w:pPr>
      <w:r>
        <w:t>本报告基于客户提供的照片、视频、平面资料及沟通信息形成，仅作为空间改造与设计决策参考。远程诊断无法替代现场测量和专业技术鉴定。</w:t>
      </w:r>
    </w:p>
    <w:p w14:paraId="736D2D8D" w14:textId="77777777" w:rsidR="005E099D" w:rsidRDefault="00E11992">
      <w:pPr>
        <w:rPr>
          <w:rFonts w:hint="eastAsia"/>
        </w:rPr>
      </w:pPr>
      <w:r>
        <w:t>涉及建筑结构、安全鉴定、电气、消防、地质、规划审批等事项，应由相应专业人员或机构进一步判断。</w:t>
      </w:r>
    </w:p>
    <w:p w14:paraId="3E79746E" w14:textId="77777777" w:rsidR="005E099D" w:rsidRDefault="00E11992">
      <w:pPr>
        <w:rPr>
          <w:rFonts w:hint="eastAsia"/>
        </w:rPr>
      </w:pPr>
      <w:r>
        <w:t>本诊断不包含完整施工图、工程预算审计、施工总包、材料采购及第三方专业服务。</w:t>
      </w:r>
    </w:p>
    <w:p w14:paraId="547483B1" w14:textId="77777777" w:rsidR="005E099D" w:rsidRDefault="005E099D">
      <w:pPr>
        <w:rPr>
          <w:rFonts w:hint="eastAsia"/>
        </w:rPr>
      </w:pPr>
    </w:p>
    <w:p w14:paraId="14ECEE14" w14:textId="77777777" w:rsidR="005E099D" w:rsidRDefault="00E11992">
      <w:pPr>
        <w:jc w:val="center"/>
        <w:rPr>
          <w:rFonts w:hint="eastAsia"/>
        </w:rPr>
      </w:pPr>
      <w:r>
        <w:rPr>
          <w:b/>
        </w:rPr>
        <w:t>川卯</w:t>
      </w:r>
      <w:r>
        <w:rPr>
          <w:b/>
        </w:rPr>
        <w:t xml:space="preserve"> TRANMOO</w:t>
      </w:r>
    </w:p>
    <w:p w14:paraId="60762166" w14:textId="77777777" w:rsidR="005E099D" w:rsidRDefault="00E11992">
      <w:pPr>
        <w:jc w:val="center"/>
        <w:rPr>
          <w:rFonts w:hint="eastAsia"/>
        </w:rPr>
      </w:pPr>
      <w:r>
        <w:t>先解决问题，再决定怎么花钱。</w:t>
      </w:r>
    </w:p>
    <w:sectPr w:rsidR="005E099D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7CDF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431488">
    <w:abstractNumId w:val="8"/>
  </w:num>
  <w:num w:numId="2" w16cid:durableId="221450757">
    <w:abstractNumId w:val="6"/>
  </w:num>
  <w:num w:numId="3" w16cid:durableId="1905410187">
    <w:abstractNumId w:val="5"/>
  </w:num>
  <w:num w:numId="4" w16cid:durableId="1836993082">
    <w:abstractNumId w:val="4"/>
  </w:num>
  <w:num w:numId="5" w16cid:durableId="2037920285">
    <w:abstractNumId w:val="7"/>
  </w:num>
  <w:num w:numId="6" w16cid:durableId="1046414264">
    <w:abstractNumId w:val="3"/>
  </w:num>
  <w:num w:numId="7" w16cid:durableId="702754727">
    <w:abstractNumId w:val="2"/>
  </w:num>
  <w:num w:numId="8" w16cid:durableId="1982079673">
    <w:abstractNumId w:val="1"/>
  </w:num>
  <w:num w:numId="9" w16cid:durableId="87420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6B1"/>
    <w:rsid w:val="0015074B"/>
    <w:rsid w:val="00281D33"/>
    <w:rsid w:val="0029639D"/>
    <w:rsid w:val="00326F90"/>
    <w:rsid w:val="0033775F"/>
    <w:rsid w:val="005E099D"/>
    <w:rsid w:val="00AA1D8D"/>
    <w:rsid w:val="00B47730"/>
    <w:rsid w:val="00CB0664"/>
    <w:rsid w:val="00E119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B4A66A"/>
  <w14:defaultImageDpi w14:val="300"/>
  <w15:docId w15:val="{4ECD89A5-AD4F-4153-A17B-4B96912F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Cambria"/>
        <a:ea typeface="宋体"/>
        <a:cs typeface=""/>
      </a:majorFont>
      <a:minorFont>
        <a:latin typeface="Calibri"/>
        <a:ea typeface="楷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cp:lastPrinted>2026-09-19T08:48:00Z</cp:lastPrinted>
  <dcterms:created xsi:type="dcterms:W3CDTF">2026-09-19T09:09:00Z</dcterms:created>
  <dcterms:modified xsi:type="dcterms:W3CDTF">2026-09-19T09:12:00Z</dcterms:modified>
  <cp:category/>
</cp:coreProperties>
</file>